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Pr="004F74DA" w:rsidRDefault="00C16E9B" w:rsidP="004F74DA">
      <w:pPr>
        <w:spacing w:after="0"/>
      </w:pPr>
      <w:bookmarkStart w:id="0" w:name="_GoBack"/>
      <w:r>
        <w:t>Case 4</w:t>
      </w:r>
      <w:r w:rsidR="00D25287">
        <w:t>-Asia</w:t>
      </w:r>
      <w:r w:rsidR="00DD0E89" w:rsidRPr="004F74DA">
        <w:t>-</w:t>
      </w:r>
      <w:r w:rsidR="002930DC">
        <w:t>Iran-</w:t>
      </w:r>
      <w:r w:rsidR="00DD0E89" w:rsidRPr="004F74DA">
        <w:t>Parthia-Horse</w:t>
      </w:r>
      <w:r w:rsidR="002930DC">
        <w:t xml:space="preserve"> </w:t>
      </w:r>
      <w:r w:rsidR="00DD0E89" w:rsidRPr="004F74DA">
        <w:t>and Rider</w:t>
      </w:r>
      <w:r w:rsidR="00E1404D">
        <w:t>-</w:t>
      </w:r>
      <w:r w:rsidR="002930DC">
        <w:t>1</w:t>
      </w:r>
      <w:r w:rsidR="00E1404D">
        <w:t>00 BCE</w:t>
      </w:r>
    </w:p>
    <w:bookmarkEnd w:id="0"/>
    <w:p w:rsidR="00DD0E89" w:rsidRPr="004F74DA" w:rsidRDefault="00DD0E89" w:rsidP="004F74DA">
      <w:pPr>
        <w:spacing w:after="0"/>
      </w:pPr>
    </w:p>
    <w:p w:rsidR="00DD0E89" w:rsidRPr="004F74DA" w:rsidRDefault="00DD0E89" w:rsidP="004F74DA">
      <w:pPr>
        <w:spacing w:after="0"/>
      </w:pPr>
      <w:r w:rsidRPr="004F74DA">
        <w:rPr>
          <w:noProof/>
        </w:rPr>
        <w:drawing>
          <wp:inline distT="0" distB="0" distL="0" distR="0" wp14:anchorId="29B1E218" wp14:editId="2F4262F2">
            <wp:extent cx="5943600" cy="6036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036945"/>
                    </a:xfrm>
                    <a:prstGeom prst="rect">
                      <a:avLst/>
                    </a:prstGeom>
                  </pic:spPr>
                </pic:pic>
              </a:graphicData>
            </a:graphic>
          </wp:inline>
        </w:drawing>
      </w:r>
    </w:p>
    <w:p w:rsidR="00F5527E" w:rsidRPr="004F74DA" w:rsidRDefault="00F5527E" w:rsidP="004F74DA">
      <w:pPr>
        <w:spacing w:after="0"/>
        <w:rPr>
          <w:rStyle w:val="Strong"/>
        </w:rPr>
      </w:pPr>
      <w:r w:rsidRPr="004F74DA">
        <w:rPr>
          <w:rStyle w:val="Strong"/>
        </w:rPr>
        <w:t>Case no.: 4</w:t>
      </w:r>
    </w:p>
    <w:p w:rsidR="00F5527E" w:rsidRPr="004F74DA" w:rsidRDefault="00F5527E" w:rsidP="004F74DA">
      <w:pPr>
        <w:spacing w:after="0"/>
        <w:rPr>
          <w:rStyle w:val="Strong"/>
        </w:rPr>
      </w:pPr>
      <w:r w:rsidRPr="004F74DA">
        <w:rPr>
          <w:rStyle w:val="Strong"/>
        </w:rPr>
        <w:t>Accession Number:</w:t>
      </w:r>
    </w:p>
    <w:p w:rsidR="00F5527E" w:rsidRPr="00D25287" w:rsidRDefault="00F5527E" w:rsidP="004F74DA">
      <w:pPr>
        <w:spacing w:after="0"/>
        <w:rPr>
          <w:rStyle w:val="Strong"/>
          <w:b w:val="0"/>
          <w:bCs w:val="0"/>
        </w:rPr>
      </w:pPr>
      <w:r w:rsidRPr="004F74DA">
        <w:rPr>
          <w:rStyle w:val="Strong"/>
        </w:rPr>
        <w:t>Formal Label:</w:t>
      </w:r>
      <w:r w:rsidR="00D25287">
        <w:rPr>
          <w:rStyle w:val="Strong"/>
        </w:rPr>
        <w:t xml:space="preserve"> </w:t>
      </w:r>
      <w:r w:rsidR="002930DC">
        <w:t>Asia</w:t>
      </w:r>
      <w:r w:rsidR="002930DC" w:rsidRPr="004F74DA">
        <w:t>-</w:t>
      </w:r>
      <w:r w:rsidR="002930DC">
        <w:t>Iran-</w:t>
      </w:r>
      <w:r w:rsidR="002930DC" w:rsidRPr="004F74DA">
        <w:t>Parthia-Horse</w:t>
      </w:r>
      <w:r w:rsidR="002930DC">
        <w:t xml:space="preserve"> </w:t>
      </w:r>
      <w:r w:rsidR="002930DC" w:rsidRPr="004F74DA">
        <w:t>and Rider</w:t>
      </w:r>
      <w:r w:rsidR="002930DC">
        <w:t>-100 BCE</w:t>
      </w:r>
    </w:p>
    <w:p w:rsidR="00F5527E" w:rsidRDefault="00F5527E" w:rsidP="004F74DA">
      <w:pPr>
        <w:spacing w:after="0"/>
        <w:rPr>
          <w:b/>
          <w:bCs/>
        </w:rPr>
      </w:pPr>
      <w:r w:rsidRPr="004F74DA">
        <w:rPr>
          <w:b/>
          <w:bCs/>
        </w:rPr>
        <w:t xml:space="preserve">Display Description: </w:t>
      </w:r>
    </w:p>
    <w:p w:rsidR="00D711FA" w:rsidRDefault="00D711FA" w:rsidP="00D711FA">
      <w:pPr>
        <w:spacing w:after="0"/>
      </w:pPr>
      <w:r>
        <w:rPr>
          <w:noProof/>
        </w:rPr>
        <w:lastRenderedPageBreak/>
        <w:drawing>
          <wp:inline distT="0" distB="0" distL="0" distR="0" wp14:anchorId="318FF254" wp14:editId="76837EF7">
            <wp:extent cx="5574723" cy="2394868"/>
            <wp:effectExtent l="0" t="0" r="698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81770" cy="2397895"/>
                    </a:xfrm>
                    <a:prstGeom prst="rect">
                      <a:avLst/>
                    </a:prstGeom>
                  </pic:spPr>
                </pic:pic>
              </a:graphicData>
            </a:graphic>
          </wp:inline>
        </w:drawing>
      </w:r>
      <w:r>
        <w:t xml:space="preserve"> </w:t>
      </w:r>
    </w:p>
    <w:p w:rsidR="00D711FA" w:rsidRPr="00D711FA" w:rsidRDefault="00D711FA" w:rsidP="00D711FA">
      <w:pPr>
        <w:spacing w:after="0"/>
        <w:rPr>
          <w:b/>
          <w:bCs/>
        </w:rPr>
      </w:pPr>
      <w:r w:rsidRPr="00D711FA">
        <w:rPr>
          <w:bCs/>
        </w:rPr>
        <w:t xml:space="preserve">the </w:t>
      </w:r>
      <w:r w:rsidR="007102CF" w:rsidRPr="00D711FA">
        <w:rPr>
          <w:bCs/>
        </w:rPr>
        <w:t xml:space="preserve">expansion </w:t>
      </w:r>
      <w:r w:rsidR="00A721AC" w:rsidRPr="00D711FA">
        <w:rPr>
          <w:bCs/>
        </w:rPr>
        <w:t>of the Indo-European l</w:t>
      </w:r>
      <w:r w:rsidRPr="00D711FA">
        <w:rPr>
          <w:bCs/>
        </w:rPr>
        <w:t>a</w:t>
      </w:r>
      <w:r w:rsidR="00A721AC" w:rsidRPr="00D711FA">
        <w:rPr>
          <w:bCs/>
        </w:rPr>
        <w:t>nguages</w:t>
      </w:r>
      <w:r>
        <w:rPr>
          <w:bCs/>
        </w:rPr>
        <w:t xml:space="preserve"> (Anthony 2010)</w:t>
      </w:r>
      <w:r w:rsidRPr="00D711FA">
        <w:rPr>
          <w:bCs/>
        </w:rPr>
        <w:t xml:space="preserve">. </w:t>
      </w:r>
      <w:r>
        <w:rPr>
          <w:bCs/>
        </w:rPr>
        <w:t>In this expansion, t</w:t>
      </w:r>
      <w:r w:rsidRPr="00D711FA">
        <w:rPr>
          <w:bCs/>
        </w:rPr>
        <w:t xml:space="preserve">he horse played an important </w:t>
      </w:r>
      <w:proofErr w:type="gramStart"/>
      <w:r w:rsidRPr="00D711FA">
        <w:rPr>
          <w:bCs/>
        </w:rPr>
        <w:t xml:space="preserve">rôle </w:t>
      </w:r>
      <w:r w:rsidR="00A721AC" w:rsidRPr="00D711FA">
        <w:rPr>
          <w:bCs/>
        </w:rPr>
        <w:t xml:space="preserve"> </w:t>
      </w:r>
      <w:r w:rsidRPr="00D711FA">
        <w:rPr>
          <w:bCs/>
        </w:rPr>
        <w:t>by</w:t>
      </w:r>
      <w:proofErr w:type="gramEnd"/>
      <w:r w:rsidRPr="00D711FA">
        <w:rPr>
          <w:bCs/>
        </w:rPr>
        <w:t xml:space="preserve"> expediting</w:t>
      </w:r>
      <w:r w:rsidR="00A721AC" w:rsidRPr="00D711FA">
        <w:rPr>
          <w:bCs/>
        </w:rPr>
        <w:t xml:space="preserve"> travel across the steppes from the area between the Black and Caspian Seas.</w:t>
      </w:r>
      <w:r w:rsidRPr="00D711FA">
        <w:rPr>
          <w:bCs/>
        </w:rPr>
        <w:t xml:space="preserve"> For instance,</w:t>
      </w:r>
      <w:r>
        <w:rPr>
          <w:b/>
          <w:bCs/>
        </w:rPr>
        <w:t xml:space="preserve"> </w:t>
      </w:r>
      <w:r w:rsidR="00F5527E" w:rsidRPr="004F74DA">
        <w:rPr>
          <w:color w:val="222222"/>
          <w:shd w:val="clear" w:color="auto" w:fill="FFFFFF"/>
        </w:rPr>
        <w:t>Parthia in north-eastern </w:t>
      </w:r>
      <w:r w:rsidR="00F5527E" w:rsidRPr="002930DC">
        <w:rPr>
          <w:shd w:val="clear" w:color="auto" w:fill="FFFFFF"/>
        </w:rPr>
        <w:t>Iran</w:t>
      </w:r>
      <w:r w:rsidR="00F5527E" w:rsidRPr="004F74DA">
        <w:rPr>
          <w:color w:val="222222"/>
          <w:shd w:val="clear" w:color="auto" w:fill="FFFFFF"/>
        </w:rPr>
        <w:t xml:space="preserve"> </w:t>
      </w:r>
      <w:r w:rsidR="002930DC">
        <w:rPr>
          <w:color w:val="222222"/>
          <w:shd w:val="clear" w:color="auto" w:fill="FFFFFF"/>
        </w:rPr>
        <w:t xml:space="preserve">was invaded by </w:t>
      </w:r>
      <w:r w:rsidR="00A721AC">
        <w:rPr>
          <w:color w:val="222222"/>
          <w:shd w:val="clear" w:color="auto" w:fill="FFFFFF"/>
        </w:rPr>
        <w:t xml:space="preserve">horse riding </w:t>
      </w:r>
      <w:r w:rsidR="002930DC">
        <w:rPr>
          <w:color w:val="222222"/>
          <w:shd w:val="clear" w:color="auto" w:fill="FFFFFF"/>
        </w:rPr>
        <w:t xml:space="preserve">Scythian exiles </w:t>
      </w:r>
      <w:r w:rsidR="00F5527E" w:rsidRPr="004F74DA">
        <w:rPr>
          <w:color w:val="222222"/>
          <w:shd w:val="clear" w:color="auto" w:fill="FFFFFF"/>
        </w:rPr>
        <w:t>in the 10</w:t>
      </w:r>
      <w:r w:rsidR="00F5527E" w:rsidRPr="004F74DA">
        <w:rPr>
          <w:color w:val="222222"/>
          <w:shd w:val="clear" w:color="auto" w:fill="FFFFFF"/>
          <w:vertAlign w:val="superscript"/>
        </w:rPr>
        <w:t>th</w:t>
      </w:r>
      <w:r w:rsidR="00F5527E" w:rsidRPr="004F74DA">
        <w:rPr>
          <w:color w:val="222222"/>
          <w:shd w:val="clear" w:color="auto" w:fill="FFFFFF"/>
        </w:rPr>
        <w:t xml:space="preserve"> -9</w:t>
      </w:r>
      <w:r w:rsidR="00F5527E" w:rsidRPr="004F74DA">
        <w:rPr>
          <w:color w:val="222222"/>
          <w:shd w:val="clear" w:color="auto" w:fill="FFFFFF"/>
          <w:vertAlign w:val="superscript"/>
        </w:rPr>
        <w:t>th</w:t>
      </w:r>
      <w:r w:rsidR="00F5527E" w:rsidRPr="004F74DA">
        <w:rPr>
          <w:color w:val="222222"/>
          <w:shd w:val="clear" w:color="auto" w:fill="FFFFFF"/>
        </w:rPr>
        <w:t xml:space="preserve"> centuries who were</w:t>
      </w:r>
      <w:r w:rsidR="00D25287">
        <w:rPr>
          <w:color w:val="222222"/>
          <w:shd w:val="clear" w:color="auto" w:fill="FFFFFF"/>
        </w:rPr>
        <w:t xml:space="preserve"> called </w:t>
      </w:r>
      <w:proofErr w:type="spellStart"/>
      <w:r w:rsidR="00D25287">
        <w:rPr>
          <w:color w:val="222222"/>
          <w:shd w:val="clear" w:color="auto" w:fill="FFFFFF"/>
        </w:rPr>
        <w:t>Parthi</w:t>
      </w:r>
      <w:proofErr w:type="spellEnd"/>
      <w:r w:rsidR="00F5527E" w:rsidRPr="004F74DA">
        <w:rPr>
          <w:color w:val="222222"/>
          <w:shd w:val="clear" w:color="auto" w:fill="FFFFFF"/>
        </w:rPr>
        <w:t xml:space="preserve">" </w:t>
      </w:r>
      <w:r w:rsidR="00D25287">
        <w:rPr>
          <w:color w:val="222222"/>
          <w:shd w:val="clear" w:color="auto" w:fill="FFFFFF"/>
        </w:rPr>
        <w:t xml:space="preserve">(Smith </w:t>
      </w:r>
      <w:proofErr w:type="spellStart"/>
      <w:r w:rsidR="00D25287">
        <w:rPr>
          <w:color w:val="222222"/>
          <w:shd w:val="clear" w:color="auto" w:fill="FFFFFF"/>
        </w:rPr>
        <w:t>n.d.</w:t>
      </w:r>
      <w:proofErr w:type="spellEnd"/>
      <w:r w:rsidR="00D25287">
        <w:rPr>
          <w:color w:val="222222"/>
          <w:shd w:val="clear" w:color="auto" w:fill="FFFFFF"/>
        </w:rPr>
        <w:t xml:space="preserve">).” </w:t>
      </w:r>
      <w:r w:rsidR="00E1404D">
        <w:rPr>
          <w:color w:val="222222"/>
          <w:shd w:val="clear" w:color="auto" w:fill="FFFFFF"/>
        </w:rPr>
        <w:t>I</w:t>
      </w:r>
      <w:r w:rsidR="00F5527E" w:rsidRPr="004F74DA">
        <w:rPr>
          <w:color w:val="222222"/>
          <w:shd w:val="clear" w:color="auto" w:fill="FFFFFF"/>
        </w:rPr>
        <w:t>n the 7</w:t>
      </w:r>
      <w:r w:rsidR="00F5527E" w:rsidRPr="004F74DA">
        <w:rPr>
          <w:color w:val="222222"/>
          <w:shd w:val="clear" w:color="auto" w:fill="FFFFFF"/>
          <w:vertAlign w:val="superscript"/>
        </w:rPr>
        <w:t>th</w:t>
      </w:r>
      <w:r w:rsidR="00F5527E" w:rsidRPr="004F74DA">
        <w:rPr>
          <w:color w:val="222222"/>
          <w:shd w:val="clear" w:color="auto" w:fill="FFFFFF"/>
        </w:rPr>
        <w:t xml:space="preserve"> c the</w:t>
      </w:r>
      <w:r w:rsidR="00A721AC">
        <w:rPr>
          <w:color w:val="222222"/>
          <w:shd w:val="clear" w:color="auto" w:fill="FFFFFF"/>
        </w:rPr>
        <w:t xml:space="preserve"> </w:t>
      </w:r>
      <w:proofErr w:type="spellStart"/>
      <w:r w:rsidR="00A721AC">
        <w:rPr>
          <w:color w:val="222222"/>
          <w:shd w:val="clear" w:color="auto" w:fill="FFFFFF"/>
        </w:rPr>
        <w:t>Scytians</w:t>
      </w:r>
      <w:proofErr w:type="spellEnd"/>
      <w:r w:rsidR="00F5527E" w:rsidRPr="004F74DA">
        <w:rPr>
          <w:color w:val="222222"/>
          <w:shd w:val="clear" w:color="auto" w:fill="FFFFFF"/>
        </w:rPr>
        <w:t xml:space="preserve"> were conquered by the </w:t>
      </w:r>
      <w:r w:rsidR="00F5527E" w:rsidRPr="002930DC">
        <w:rPr>
          <w:shd w:val="clear" w:color="auto" w:fill="FFFFFF"/>
        </w:rPr>
        <w:t>Medes</w:t>
      </w:r>
      <w:r w:rsidR="00F5527E" w:rsidRPr="004F74DA">
        <w:rPr>
          <w:color w:val="222222"/>
          <w:shd w:val="clear" w:color="auto" w:fill="FFFFFF"/>
        </w:rPr>
        <w:t xml:space="preserve"> and later incorporated into the </w:t>
      </w:r>
      <w:r w:rsidR="00F5527E" w:rsidRPr="002930DC">
        <w:rPr>
          <w:shd w:val="clear" w:color="auto" w:fill="FFFFFF"/>
        </w:rPr>
        <w:t>Achaemenid Empire</w:t>
      </w:r>
      <w:r w:rsidR="00F5527E" w:rsidRPr="004F74DA">
        <w:rPr>
          <w:color w:val="222222"/>
          <w:shd w:val="clear" w:color="auto" w:fill="FFFFFF"/>
        </w:rPr>
        <w:t> under </w:t>
      </w:r>
      <w:r w:rsidR="00F5527E" w:rsidRPr="002930DC">
        <w:rPr>
          <w:shd w:val="clear" w:color="auto" w:fill="FFFFFF"/>
        </w:rPr>
        <w:t>Cyrus the Great</w:t>
      </w:r>
      <w:r w:rsidR="00F5527E" w:rsidRPr="004F74DA">
        <w:rPr>
          <w:color w:val="222222"/>
          <w:shd w:val="clear" w:color="auto" w:fill="FFFFFF"/>
        </w:rPr>
        <w:t xml:space="preserve"> in the 6th century BCE. </w:t>
      </w:r>
      <w:r>
        <w:rPr>
          <w:color w:val="222222"/>
          <w:shd w:val="clear" w:color="auto" w:fill="FFFFFF"/>
        </w:rPr>
        <w:t>All of these overlays of Indo-European-speaking peoples provided the matrix which was established by about 400 BCE.</w:t>
      </w:r>
    </w:p>
    <w:p w:rsidR="00A721AC" w:rsidRDefault="00F5527E" w:rsidP="004F74DA">
      <w:pPr>
        <w:spacing w:after="0"/>
        <w:rPr>
          <w:b/>
          <w:bCs/>
        </w:rPr>
      </w:pPr>
      <w:r w:rsidRPr="004F74DA">
        <w:rPr>
          <w:color w:val="222222"/>
          <w:shd w:val="clear" w:color="auto" w:fill="FFFFFF"/>
        </w:rPr>
        <w:t>After the </w:t>
      </w:r>
      <w:r w:rsidRPr="002930DC">
        <w:rPr>
          <w:shd w:val="clear" w:color="auto" w:fill="FFFFFF"/>
        </w:rPr>
        <w:t>4th-century-BCE conquests</w:t>
      </w:r>
      <w:r w:rsidRPr="004F74DA">
        <w:rPr>
          <w:color w:val="222222"/>
          <w:shd w:val="clear" w:color="auto" w:fill="FFFFFF"/>
        </w:rPr>
        <w:t> of </w:t>
      </w:r>
      <w:r w:rsidRPr="002930DC">
        <w:rPr>
          <w:shd w:val="clear" w:color="auto" w:fill="FFFFFF"/>
        </w:rPr>
        <w:t>Alexander the Great</w:t>
      </w:r>
      <w:r w:rsidRPr="004F74DA">
        <w:t xml:space="preserve"> </w:t>
      </w:r>
      <w:r w:rsidRPr="004F74DA">
        <w:rPr>
          <w:color w:val="222222"/>
          <w:shd w:val="clear" w:color="auto" w:fill="FFFFFF"/>
        </w:rPr>
        <w:t>they formed part of the </w:t>
      </w:r>
      <w:r w:rsidRPr="002930DC">
        <w:rPr>
          <w:shd w:val="clear" w:color="auto" w:fill="FFFFFF"/>
        </w:rPr>
        <w:t>Hellenistic</w:t>
      </w:r>
      <w:r w:rsidRPr="004F74DA">
        <w:t xml:space="preserve"> </w:t>
      </w:r>
      <w:r w:rsidRPr="002930DC">
        <w:rPr>
          <w:shd w:val="clear" w:color="auto" w:fill="FFFFFF"/>
        </w:rPr>
        <w:t>Seleucid Empire</w:t>
      </w:r>
      <w:r w:rsidRPr="004F74DA">
        <w:rPr>
          <w:color w:val="222222"/>
          <w:shd w:val="clear" w:color="auto" w:fill="FFFFFF"/>
        </w:rPr>
        <w:t>. By the 3</w:t>
      </w:r>
      <w:r w:rsidRPr="004F74DA">
        <w:rPr>
          <w:color w:val="222222"/>
          <w:shd w:val="clear" w:color="auto" w:fill="FFFFFF"/>
          <w:vertAlign w:val="superscript"/>
        </w:rPr>
        <w:t>rd</w:t>
      </w:r>
      <w:r w:rsidRPr="004F74DA">
        <w:rPr>
          <w:color w:val="222222"/>
          <w:shd w:val="clear" w:color="auto" w:fill="FFFFFF"/>
        </w:rPr>
        <w:t xml:space="preserve"> c BCE the </w:t>
      </w:r>
      <w:r w:rsidRPr="002930DC">
        <w:rPr>
          <w:shd w:val="clear" w:color="auto" w:fill="FFFFFF"/>
        </w:rPr>
        <w:t>Eastern-Iranian</w:t>
      </w:r>
      <w:r w:rsidRPr="004F74DA">
        <w:rPr>
          <w:color w:val="222222"/>
          <w:shd w:val="clear" w:color="auto" w:fill="FFFFFF"/>
        </w:rPr>
        <w:t> </w:t>
      </w:r>
      <w:proofErr w:type="spellStart"/>
      <w:r w:rsidR="00D72094">
        <w:fldChar w:fldCharType="begin"/>
      </w:r>
      <w:r w:rsidR="00D72094">
        <w:instrText xml:space="preserve"> HYPERLINK "https://en.wikipedia.org/wiki/Parni" \o "Parni" </w:instrText>
      </w:r>
      <w:r w:rsidR="00D72094">
        <w:fldChar w:fldCharType="separate"/>
      </w:r>
      <w:r w:rsidRPr="004F74DA">
        <w:rPr>
          <w:rStyle w:val="Hyperlink"/>
          <w:color w:val="0B0080"/>
          <w:shd w:val="clear" w:color="auto" w:fill="FFFFFF"/>
        </w:rPr>
        <w:t>Parni</w:t>
      </w:r>
      <w:proofErr w:type="spellEnd"/>
      <w:r w:rsidR="00D72094">
        <w:rPr>
          <w:rStyle w:val="Hyperlink"/>
          <w:color w:val="0B0080"/>
          <w:shd w:val="clear" w:color="auto" w:fill="FFFFFF"/>
        </w:rPr>
        <w:fldChar w:fldCharType="end"/>
      </w:r>
      <w:r w:rsidRPr="004F74DA">
        <w:rPr>
          <w:color w:val="222222"/>
          <w:shd w:val="clear" w:color="auto" w:fill="FFFFFF"/>
        </w:rPr>
        <w:t> people and Arsacid dynasty, rulers of the </w:t>
      </w:r>
      <w:r w:rsidRPr="002930DC">
        <w:rPr>
          <w:shd w:val="clear" w:color="auto" w:fill="FFFFFF"/>
        </w:rPr>
        <w:t>Parthian Empire</w:t>
      </w:r>
      <w:r w:rsidRPr="004F74DA">
        <w:rPr>
          <w:color w:val="222222"/>
          <w:shd w:val="clear" w:color="auto" w:fill="FFFFFF"/>
        </w:rPr>
        <w:t xml:space="preserve"> (247 BC – 224 CE) overtook them. </w:t>
      </w:r>
      <w:r w:rsidR="004F74DA" w:rsidRPr="004F74DA">
        <w:rPr>
          <w:color w:val="222222"/>
          <w:shd w:val="clear" w:color="auto" w:fill="FFFFFF"/>
        </w:rPr>
        <w:t>Finally, in the 2</w:t>
      </w:r>
      <w:r w:rsidR="004F74DA" w:rsidRPr="004F74DA">
        <w:rPr>
          <w:color w:val="222222"/>
          <w:shd w:val="clear" w:color="auto" w:fill="FFFFFF"/>
          <w:vertAlign w:val="superscript"/>
        </w:rPr>
        <w:t>nd</w:t>
      </w:r>
      <w:r w:rsidR="004F74DA" w:rsidRPr="004F74DA">
        <w:rPr>
          <w:color w:val="222222"/>
          <w:shd w:val="clear" w:color="auto" w:fill="FFFFFF"/>
        </w:rPr>
        <w:t xml:space="preserve"> c the seven Parthian clans were controlled as a feudal aristocracy under the</w:t>
      </w:r>
      <w:r w:rsidRPr="004F74DA">
        <w:rPr>
          <w:color w:val="222222"/>
          <w:shd w:val="clear" w:color="auto" w:fill="FFFFFF"/>
        </w:rPr>
        <w:t> </w:t>
      </w:r>
      <w:r w:rsidR="004F74DA" w:rsidRPr="004F74DA">
        <w:rPr>
          <w:color w:val="222222"/>
          <w:shd w:val="clear" w:color="auto" w:fill="FFFFFF"/>
        </w:rPr>
        <w:t xml:space="preserve">last </w:t>
      </w:r>
      <w:r w:rsidR="004F74DA" w:rsidRPr="002930DC">
        <w:rPr>
          <w:shd w:val="clear" w:color="auto" w:fill="FFFFFF"/>
        </w:rPr>
        <w:t>pre-Islamic Persia</w:t>
      </w:r>
      <w:r w:rsidR="004F74DA" w:rsidRPr="004F74DA">
        <w:t xml:space="preserve">n state, the </w:t>
      </w:r>
      <w:r w:rsidRPr="002930DC">
        <w:rPr>
          <w:shd w:val="clear" w:color="auto" w:fill="FFFFFF"/>
        </w:rPr>
        <w:t>Sasanian Empire</w:t>
      </w:r>
      <w:r w:rsidR="004F74DA" w:rsidRPr="004F74DA">
        <w:rPr>
          <w:color w:val="222222"/>
          <w:shd w:val="clear" w:color="auto" w:fill="FFFFFF"/>
        </w:rPr>
        <w:t>.</w:t>
      </w:r>
      <w:r w:rsidR="00A721AC">
        <w:rPr>
          <w:color w:val="222222"/>
          <w:shd w:val="clear" w:color="auto" w:fill="FFFFFF"/>
        </w:rPr>
        <w:t xml:space="preserve"> </w:t>
      </w:r>
      <w:r w:rsidR="00A721AC">
        <w:rPr>
          <w:noProof/>
        </w:rPr>
        <w:drawing>
          <wp:inline distT="0" distB="0" distL="0" distR="0" wp14:anchorId="408A8E72" wp14:editId="3FA04263">
            <wp:extent cx="5943600" cy="299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97200"/>
                    </a:xfrm>
                    <a:prstGeom prst="rect">
                      <a:avLst/>
                    </a:prstGeom>
                  </pic:spPr>
                </pic:pic>
              </a:graphicData>
            </a:graphic>
          </wp:inline>
        </w:drawing>
      </w:r>
    </w:p>
    <w:p w:rsidR="00A721AC" w:rsidRDefault="00A721AC" w:rsidP="004F74DA">
      <w:pPr>
        <w:spacing w:after="0"/>
        <w:rPr>
          <w:b/>
          <w:bCs/>
        </w:rPr>
      </w:pPr>
      <w:r w:rsidRPr="00D72094">
        <w:rPr>
          <w:bCs/>
        </w:rPr>
        <w:t>This map s</w:t>
      </w:r>
      <w:r w:rsidR="00D72094" w:rsidRPr="00D72094">
        <w:rPr>
          <w:bCs/>
        </w:rPr>
        <w:t>h</w:t>
      </w:r>
      <w:r w:rsidRPr="00D72094">
        <w:rPr>
          <w:bCs/>
        </w:rPr>
        <w:t xml:space="preserve">ows the Major Indo-European </w:t>
      </w:r>
      <w:r w:rsidR="00D72094" w:rsidRPr="00D72094">
        <w:rPr>
          <w:bCs/>
        </w:rPr>
        <w:t>languages</w:t>
      </w:r>
      <w:r w:rsidRPr="00D72094">
        <w:rPr>
          <w:bCs/>
        </w:rPr>
        <w:t xml:space="preserve"> at about 400 BCE, just before Alexander’s push through the Anatolian- and Iranian-speaking zones. From</w:t>
      </w:r>
      <w:r w:rsidR="00D72094" w:rsidRPr="00D72094">
        <w:rPr>
          <w:bCs/>
        </w:rPr>
        <w:t xml:space="preserve"> Anthony, 2010</w:t>
      </w:r>
      <w:r w:rsidR="00D72094">
        <w:rPr>
          <w:b/>
          <w:bCs/>
        </w:rPr>
        <w:t>.</w:t>
      </w:r>
    </w:p>
    <w:p w:rsidR="00A721AC" w:rsidRPr="004F74DA" w:rsidRDefault="00A721AC" w:rsidP="004F74DA">
      <w:pPr>
        <w:spacing w:after="0"/>
        <w:rPr>
          <w:b/>
          <w:bCs/>
        </w:rPr>
      </w:pPr>
    </w:p>
    <w:p w:rsidR="00F5527E" w:rsidRPr="004F74DA" w:rsidRDefault="00F5527E" w:rsidP="004F74DA">
      <w:pPr>
        <w:spacing w:after="0"/>
        <w:rPr>
          <w:b/>
          <w:bCs/>
        </w:rPr>
      </w:pPr>
      <w:r w:rsidRPr="004F74DA">
        <w:rPr>
          <w:b/>
          <w:bCs/>
        </w:rPr>
        <w:t>LC Classification:</w:t>
      </w:r>
    </w:p>
    <w:p w:rsidR="00F5527E" w:rsidRPr="004F74DA" w:rsidRDefault="00F5527E" w:rsidP="004F74DA">
      <w:pPr>
        <w:spacing w:after="0"/>
      </w:pPr>
      <w:r w:rsidRPr="004F74DA">
        <w:rPr>
          <w:rStyle w:val="Strong"/>
        </w:rPr>
        <w:t>Date or Time Horizon:</w:t>
      </w:r>
      <w:r w:rsidRPr="004F74DA">
        <w:t xml:space="preserve"> </w:t>
      </w:r>
    </w:p>
    <w:p w:rsidR="00F5527E" w:rsidRPr="004F74DA" w:rsidRDefault="00F5527E" w:rsidP="004F74DA">
      <w:pPr>
        <w:spacing w:after="0"/>
      </w:pPr>
      <w:r w:rsidRPr="004F74DA">
        <w:rPr>
          <w:rStyle w:val="Strong"/>
        </w:rPr>
        <w:t>Geographical Area:</w:t>
      </w:r>
      <w:r w:rsidRPr="004F74DA">
        <w:t xml:space="preserve"> </w:t>
      </w:r>
    </w:p>
    <w:p w:rsidR="00F5527E" w:rsidRDefault="00F5527E" w:rsidP="004F74DA">
      <w:pPr>
        <w:spacing w:after="0"/>
        <w:rPr>
          <w:b/>
        </w:rPr>
      </w:pPr>
      <w:r w:rsidRPr="004F74DA">
        <w:rPr>
          <w:b/>
        </w:rPr>
        <w:t xml:space="preserve">Map: </w:t>
      </w:r>
    </w:p>
    <w:p w:rsidR="00527096" w:rsidRDefault="00527096" w:rsidP="004F74DA">
      <w:pPr>
        <w:spacing w:after="0"/>
      </w:pPr>
      <w:r>
        <w:object w:dxaOrig="12966"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259.3pt" o:ole="">
            <v:imagedata r:id="rId7" o:title=""/>
          </v:shape>
          <o:OLEObject Type="Embed" ProgID="Unknown" ShapeID="_x0000_i1025" DrawAspect="Content" ObjectID="_1607759150" r:id="rId8"/>
        </w:object>
      </w:r>
    </w:p>
    <w:p w:rsidR="00D72094" w:rsidRPr="00D72094" w:rsidRDefault="00527096" w:rsidP="004F74DA">
      <w:pPr>
        <w:spacing w:after="0"/>
        <w:rPr>
          <w:shd w:val="clear" w:color="auto" w:fill="FFFFFF"/>
        </w:rPr>
      </w:pPr>
      <w:r w:rsidRPr="00D72094">
        <w:rPr>
          <w:color w:val="222222"/>
          <w:shd w:val="clear" w:color="auto" w:fill="FFFFFF"/>
        </w:rPr>
        <w:t>The region of Parthia within the empire of </w:t>
      </w:r>
      <w:r w:rsidRPr="00D72094">
        <w:rPr>
          <w:shd w:val="clear" w:color="auto" w:fill="FFFFFF"/>
        </w:rPr>
        <w:t>Medes</w:t>
      </w:r>
      <w:r w:rsidRPr="00D72094">
        <w:rPr>
          <w:color w:val="222222"/>
          <w:shd w:val="clear" w:color="auto" w:fill="FFFFFF"/>
        </w:rPr>
        <w:t>, c. 600 BC</w:t>
      </w:r>
      <w:r w:rsidR="00D72094" w:rsidRPr="00D72094">
        <w:rPr>
          <w:color w:val="222222"/>
          <w:shd w:val="clear" w:color="auto" w:fill="FFFFFF"/>
        </w:rPr>
        <w:t>E</w:t>
      </w:r>
      <w:r w:rsidRPr="00D72094">
        <w:rPr>
          <w:color w:val="222222"/>
          <w:shd w:val="clear" w:color="auto" w:fill="FFFFFF"/>
        </w:rPr>
        <w:t xml:space="preserve">; </w:t>
      </w:r>
      <w:proofErr w:type="gramStart"/>
      <w:r w:rsidRPr="00D72094">
        <w:rPr>
          <w:color w:val="222222"/>
          <w:shd w:val="clear" w:color="auto" w:fill="FFFFFF"/>
        </w:rPr>
        <w:t>from </w:t>
      </w:r>
      <w:r w:rsidRPr="00D72094">
        <w:rPr>
          <w:shd w:val="clear" w:color="auto" w:fill="FFFFFF"/>
        </w:rPr>
        <w:t xml:space="preserve"> </w:t>
      </w:r>
      <w:r w:rsidR="00D25287" w:rsidRPr="00D72094">
        <w:rPr>
          <w:shd w:val="clear" w:color="auto" w:fill="FFFFFF"/>
        </w:rPr>
        <w:t>Shepherd</w:t>
      </w:r>
      <w:proofErr w:type="gramEnd"/>
      <w:r w:rsidR="00D25287" w:rsidRPr="00D72094">
        <w:rPr>
          <w:shd w:val="clear" w:color="auto" w:fill="FFFFFF"/>
        </w:rPr>
        <w:t xml:space="preserve"> 1926. </w:t>
      </w:r>
    </w:p>
    <w:p w:rsidR="00F5527E" w:rsidRPr="004F74DA" w:rsidRDefault="00F5527E" w:rsidP="004F74DA">
      <w:pPr>
        <w:spacing w:after="0"/>
        <w:rPr>
          <w:b/>
        </w:rPr>
      </w:pPr>
      <w:r w:rsidRPr="004F74DA">
        <w:rPr>
          <w:b/>
        </w:rPr>
        <w:t>GPS coordinates:</w:t>
      </w:r>
      <w:r w:rsidR="00527096">
        <w:rPr>
          <w:b/>
        </w:rPr>
        <w:t xml:space="preserve"> 60E, 35 N</w:t>
      </w:r>
    </w:p>
    <w:p w:rsidR="00F5527E" w:rsidRPr="004F74DA" w:rsidRDefault="00F5527E" w:rsidP="004F74DA">
      <w:pPr>
        <w:spacing w:after="0"/>
      </w:pPr>
      <w:r w:rsidRPr="004F74DA">
        <w:rPr>
          <w:rStyle w:val="Strong"/>
        </w:rPr>
        <w:t>Cultural Affiliation:</w:t>
      </w:r>
      <w:r w:rsidRPr="004F74DA">
        <w:t xml:space="preserve"> </w:t>
      </w:r>
      <w:r w:rsidR="00527096">
        <w:t>Parthia</w:t>
      </w:r>
    </w:p>
    <w:p w:rsidR="00F5527E" w:rsidRPr="004F74DA" w:rsidRDefault="00F5527E" w:rsidP="004F74DA">
      <w:pPr>
        <w:spacing w:after="0"/>
      </w:pPr>
      <w:r w:rsidRPr="004F74DA">
        <w:rPr>
          <w:rStyle w:val="Strong"/>
        </w:rPr>
        <w:t>Media:</w:t>
      </w:r>
      <w:r w:rsidRPr="004F74DA">
        <w:t xml:space="preserve"> </w:t>
      </w:r>
      <w:r w:rsidR="00527096">
        <w:t>terracotta, black slip</w:t>
      </w:r>
      <w:r w:rsidR="00FD2568">
        <w:t>.</w:t>
      </w:r>
    </w:p>
    <w:p w:rsidR="00F5527E" w:rsidRPr="004F74DA" w:rsidRDefault="00F5527E" w:rsidP="004F74DA">
      <w:pPr>
        <w:spacing w:after="0"/>
        <w:rPr>
          <w:b/>
          <w:bCs/>
        </w:rPr>
      </w:pPr>
      <w:r w:rsidRPr="004F74DA">
        <w:rPr>
          <w:rStyle w:val="Strong"/>
        </w:rPr>
        <w:t>Dimensions:</w:t>
      </w:r>
      <w:r w:rsidRPr="004F74DA">
        <w:t xml:space="preserve"> </w:t>
      </w:r>
    </w:p>
    <w:p w:rsidR="00F5527E" w:rsidRPr="004F74DA" w:rsidRDefault="00F5527E" w:rsidP="004F74DA">
      <w:pPr>
        <w:spacing w:after="0"/>
        <w:rPr>
          <w:rStyle w:val="Strong"/>
        </w:rPr>
      </w:pPr>
      <w:r w:rsidRPr="004F74DA">
        <w:rPr>
          <w:rStyle w:val="Strong"/>
        </w:rPr>
        <w:t xml:space="preserve">Weight:  </w:t>
      </w:r>
    </w:p>
    <w:p w:rsidR="00F5527E" w:rsidRPr="004F74DA" w:rsidRDefault="00F5527E" w:rsidP="004F74DA">
      <w:pPr>
        <w:spacing w:after="0"/>
        <w:rPr>
          <w:rStyle w:val="Strong"/>
        </w:rPr>
      </w:pPr>
      <w:r w:rsidRPr="004F74DA">
        <w:rPr>
          <w:rStyle w:val="Strong"/>
        </w:rPr>
        <w:t>Condition:</w:t>
      </w:r>
      <w:r w:rsidR="00FD2568">
        <w:rPr>
          <w:rStyle w:val="Strong"/>
        </w:rPr>
        <w:t xml:space="preserve"> original</w:t>
      </w:r>
    </w:p>
    <w:p w:rsidR="00F5527E" w:rsidRPr="004F74DA" w:rsidRDefault="00F5527E" w:rsidP="004F74DA">
      <w:pPr>
        <w:spacing w:after="0"/>
        <w:rPr>
          <w:b/>
          <w:bCs/>
        </w:rPr>
      </w:pPr>
      <w:r w:rsidRPr="004F74DA">
        <w:rPr>
          <w:rStyle w:val="Strong"/>
        </w:rPr>
        <w:t>Provenance:</w:t>
      </w:r>
      <w:r w:rsidRPr="004F74DA">
        <w:t xml:space="preserve"> </w:t>
      </w:r>
    </w:p>
    <w:p w:rsidR="00F5527E" w:rsidRPr="004F74DA" w:rsidRDefault="00F5527E" w:rsidP="004F74DA">
      <w:pPr>
        <w:spacing w:after="0"/>
        <w:rPr>
          <w:b/>
          <w:bCs/>
        </w:rPr>
      </w:pPr>
      <w:r w:rsidRPr="004F74DA">
        <w:rPr>
          <w:b/>
          <w:bCs/>
        </w:rPr>
        <w:t>Discussion:</w:t>
      </w:r>
    </w:p>
    <w:p w:rsidR="00F5527E" w:rsidRPr="004F74DA" w:rsidRDefault="00F5527E" w:rsidP="004F74DA">
      <w:pPr>
        <w:spacing w:after="0"/>
      </w:pPr>
    </w:p>
    <w:p w:rsidR="00F5527E" w:rsidRPr="00F5527E" w:rsidRDefault="00F5527E" w:rsidP="004F74DA">
      <w:pPr>
        <w:spacing w:after="0" w:line="240" w:lineRule="auto"/>
        <w:rPr>
          <w:rFonts w:eastAsia="Times New Roman"/>
          <w:color w:val="000000"/>
        </w:rPr>
      </w:pPr>
      <w:r w:rsidRPr="00F5527E">
        <w:rPr>
          <w:rFonts w:eastAsia="Times New Roman"/>
          <w:color w:val="000000"/>
        </w:rPr>
        <w:t>When </w:t>
      </w:r>
      <w:r w:rsidRPr="004F74DA">
        <w:rPr>
          <w:rFonts w:eastAsia="Times New Roman"/>
          <w:color w:val="AA0000"/>
          <w:u w:val="single"/>
        </w:rPr>
        <w:t>Arsaces I</w:t>
      </w:r>
      <w:r w:rsidRPr="00F5527E">
        <w:rPr>
          <w:rFonts w:eastAsia="Times New Roman"/>
          <w:color w:val="000000"/>
        </w:rPr>
        <w:t> overthrew the Seleucid governor of Parthia and made himself king in 247 B.C., he set into motion a number of events that would literally change the world, providing he could keep Antiochus III from reclaiming his lost territories, territories conquered in the days of Alexander the Great. The Seleucids as a whole were not a pleasant people and antagonized many of their conquered subjects in the few hundred years that they ruled the Middle East. More interested in breeding war elephants than horses, they influenced the likes of Pyrrhus of Macedonia and Hannibal, who both overestimated the effectiveness of battle elephants in Europe.</w:t>
      </w:r>
    </w:p>
    <w:p w:rsidR="00F5527E" w:rsidRPr="00F5527E" w:rsidRDefault="00F5527E" w:rsidP="004F74DA">
      <w:pPr>
        <w:spacing w:after="0" w:line="240" w:lineRule="auto"/>
        <w:rPr>
          <w:rFonts w:eastAsia="Times New Roman"/>
          <w:color w:val="000000"/>
        </w:rPr>
      </w:pPr>
      <w:r w:rsidRPr="00F5527E">
        <w:rPr>
          <w:rFonts w:eastAsia="Times New Roman"/>
          <w:color w:val="000000"/>
        </w:rPr>
        <w:t xml:space="preserve">Alexander the Great's cavalry was the decisive factor in many of his battles against the Persians and their allies. And the Scythians, the great horsemen of the Steppes, were responsible for more than their fair share of Persian casualties. Mounted archers on swift horses originally stolen from </w:t>
      </w:r>
      <w:r w:rsidRPr="00F5527E">
        <w:rPr>
          <w:rFonts w:eastAsia="Times New Roman"/>
          <w:color w:val="000000"/>
        </w:rPr>
        <w:lastRenderedPageBreak/>
        <w:t xml:space="preserve">the Medes, the Scythians and their related tribes were responsible for the deaths and defeats of Cyrus the Great, the founder of the Persian Empire, and King Darius, who learned the hard way what a frog, arrow and bird represented to King </w:t>
      </w:r>
      <w:proofErr w:type="spellStart"/>
      <w:r w:rsidRPr="00F5527E">
        <w:rPr>
          <w:rFonts w:eastAsia="Times New Roman"/>
          <w:color w:val="000000"/>
        </w:rPr>
        <w:t>Idymanthrus</w:t>
      </w:r>
      <w:proofErr w:type="spellEnd"/>
      <w:r w:rsidRPr="00F5527E">
        <w:rPr>
          <w:rFonts w:eastAsia="Times New Roman"/>
          <w:color w:val="000000"/>
        </w:rPr>
        <w:t xml:space="preserve"> of Scythia.</w:t>
      </w:r>
    </w:p>
    <w:p w:rsidR="00FD2568" w:rsidRDefault="00F5527E" w:rsidP="004F74DA">
      <w:pPr>
        <w:spacing w:after="0" w:line="240" w:lineRule="auto"/>
        <w:rPr>
          <w:rFonts w:eastAsia="Times New Roman"/>
          <w:color w:val="000000"/>
        </w:rPr>
      </w:pPr>
      <w:r w:rsidRPr="004F74DA">
        <w:rPr>
          <w:rFonts w:eastAsia="Times New Roman"/>
          <w:noProof/>
          <w:color w:val="AA0000"/>
        </w:rPr>
        <w:drawing>
          <wp:inline distT="0" distB="0" distL="0" distR="0">
            <wp:extent cx="1303655" cy="1249045"/>
            <wp:effectExtent l="0" t="0" r="0" b="8255"/>
            <wp:docPr id="11" name="Picture 11" descr="Click image to enlar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image to enlarge">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03655" cy="1249045"/>
                    </a:xfrm>
                    <a:prstGeom prst="rect">
                      <a:avLst/>
                    </a:prstGeom>
                    <a:noFill/>
                    <a:ln>
                      <a:noFill/>
                    </a:ln>
                  </pic:spPr>
                </pic:pic>
              </a:graphicData>
            </a:graphic>
          </wp:inline>
        </w:drawing>
      </w:r>
    </w:p>
    <w:p w:rsidR="00FD2568" w:rsidRPr="00F5527E" w:rsidRDefault="00FD2568" w:rsidP="00FD2568">
      <w:pPr>
        <w:spacing w:after="0" w:line="240" w:lineRule="auto"/>
        <w:rPr>
          <w:rFonts w:eastAsia="Times New Roman"/>
          <w:color w:val="000000"/>
        </w:rPr>
      </w:pPr>
      <w:r w:rsidRPr="004F74DA">
        <w:rPr>
          <w:rFonts w:eastAsia="Times New Roman"/>
          <w:color w:val="000000"/>
        </w:rPr>
        <w:t xml:space="preserve">[Single curve bow on silver tetradrachm of Artaxerxes III </w:t>
      </w:r>
      <w:proofErr w:type="spellStart"/>
      <w:r w:rsidRPr="004F74DA">
        <w:rPr>
          <w:rFonts w:eastAsia="Times New Roman"/>
          <w:color w:val="000000"/>
        </w:rPr>
        <w:t>Ochus</w:t>
      </w:r>
      <w:proofErr w:type="spellEnd"/>
      <w:r w:rsidRPr="004F74DA">
        <w:rPr>
          <w:rFonts w:eastAsia="Times New Roman"/>
          <w:color w:val="000000"/>
        </w:rPr>
        <w:t>, ca. 333 B.C., 21.7 mm, 15.1 gm. Photo by permission </w:t>
      </w:r>
      <w:hyperlink r:id="rId11" w:history="1">
        <w:r w:rsidRPr="004F74DA">
          <w:rPr>
            <w:rFonts w:eastAsia="Times New Roman"/>
            <w:color w:val="AA0000"/>
            <w:u w:val="single"/>
          </w:rPr>
          <w:t>Calgary Coin Gallery</w:t>
        </w:r>
      </w:hyperlink>
      <w:r w:rsidRPr="00F5527E">
        <w:rPr>
          <w:rFonts w:eastAsia="Times New Roman"/>
          <w:color w:val="000000"/>
        </w:rPr>
        <w:t>]</w:t>
      </w:r>
    </w:p>
    <w:p w:rsidR="00FD2568" w:rsidRDefault="00FD2568" w:rsidP="004F74DA">
      <w:pPr>
        <w:spacing w:after="0" w:line="240" w:lineRule="auto"/>
        <w:rPr>
          <w:rFonts w:eastAsia="Times New Roman"/>
          <w:color w:val="000000"/>
        </w:rPr>
      </w:pPr>
    </w:p>
    <w:tbl>
      <w:tblPr>
        <w:tblW w:w="5000" w:type="pct"/>
        <w:jc w:val="center"/>
        <w:tblCellMar>
          <w:top w:w="15" w:type="dxa"/>
          <w:left w:w="15" w:type="dxa"/>
          <w:bottom w:w="15" w:type="dxa"/>
          <w:right w:w="15" w:type="dxa"/>
        </w:tblCellMar>
        <w:tblLook w:val="04A0" w:firstRow="1" w:lastRow="0" w:firstColumn="1" w:lastColumn="0" w:noHBand="0" w:noVBand="1"/>
      </w:tblPr>
      <w:tblGrid>
        <w:gridCol w:w="4554"/>
        <w:gridCol w:w="4806"/>
      </w:tblGrid>
      <w:tr w:rsidR="00FD2568" w:rsidRPr="00F5527E" w:rsidTr="00461B85">
        <w:trPr>
          <w:jc w:val="center"/>
        </w:trPr>
        <w:tc>
          <w:tcPr>
            <w:tcW w:w="933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b/>
                <w:bCs/>
              </w:rPr>
            </w:pPr>
            <w:r w:rsidRPr="00F5527E">
              <w:rPr>
                <w:rFonts w:eastAsia="Times New Roman"/>
                <w:b/>
                <w:bCs/>
              </w:rPr>
              <w:t>Parthian Light Horse Cavalryman</w:t>
            </w:r>
          </w:p>
        </w:tc>
        <w:tc>
          <w:tcPr>
            <w:tcW w:w="932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b/>
                <w:bCs/>
              </w:rPr>
            </w:pPr>
            <w:r w:rsidRPr="00F5527E">
              <w:rPr>
                <w:rFonts w:eastAsia="Times New Roman"/>
                <w:b/>
                <w:bCs/>
              </w:rPr>
              <w:t>Parthian Heavy Horse Cavalryman</w:t>
            </w:r>
          </w:p>
        </w:tc>
      </w:tr>
      <w:tr w:rsidR="00FD2568" w:rsidRPr="00F5527E" w:rsidTr="00461B85">
        <w:trPr>
          <w:jc w:val="center"/>
        </w:trPr>
        <w:tc>
          <w:tcPr>
            <w:tcW w:w="933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noProof/>
                <w:color w:val="AA0000"/>
              </w:rPr>
              <w:drawing>
                <wp:inline distT="0" distB="0" distL="0" distR="0" wp14:anchorId="131C77AC" wp14:editId="4627B9C1">
                  <wp:extent cx="1678940" cy="1903730"/>
                  <wp:effectExtent l="0" t="0" r="0" b="0"/>
                  <wp:docPr id="12" name="Picture 12" descr="Click image to enlarg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k image to enlarg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8940" cy="1903730"/>
                          </a:xfrm>
                          <a:prstGeom prst="rect">
                            <a:avLst/>
                          </a:prstGeom>
                          <a:noFill/>
                          <a:ln>
                            <a:noFill/>
                          </a:ln>
                        </pic:spPr>
                      </pic:pic>
                    </a:graphicData>
                  </a:graphic>
                </wp:inline>
              </w:drawing>
            </w:r>
          </w:p>
        </w:tc>
        <w:tc>
          <w:tcPr>
            <w:tcW w:w="932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noProof/>
                <w:color w:val="AA0000"/>
              </w:rPr>
              <w:drawing>
                <wp:inline distT="0" distB="0" distL="0" distR="0" wp14:anchorId="7D0E0AC2" wp14:editId="1EBFB907">
                  <wp:extent cx="1903730" cy="1692275"/>
                  <wp:effectExtent l="0" t="0" r="0" b="3175"/>
                  <wp:docPr id="13" name="Picture 13" descr="Click image to enlarg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image to enlarg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03730" cy="1692275"/>
                          </a:xfrm>
                          <a:prstGeom prst="rect">
                            <a:avLst/>
                          </a:prstGeom>
                          <a:noFill/>
                          <a:ln>
                            <a:noFill/>
                          </a:ln>
                        </pic:spPr>
                      </pic:pic>
                    </a:graphicData>
                  </a:graphic>
                </wp:inline>
              </w:drawing>
            </w:r>
          </w:p>
        </w:tc>
      </w:tr>
      <w:tr w:rsidR="00FD2568" w:rsidRPr="00F5527E" w:rsidTr="00461B85">
        <w:trPr>
          <w:jc w:val="center"/>
        </w:trPr>
        <w:tc>
          <w:tcPr>
            <w:tcW w:w="0" w:type="auto"/>
            <w:gridSpan w:val="2"/>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rPr>
              <w:t xml:space="preserve">[Graffiti from private houses, Dura </w:t>
            </w:r>
            <w:proofErr w:type="spellStart"/>
            <w:r w:rsidRPr="004F74DA">
              <w:rPr>
                <w:rFonts w:eastAsia="Times New Roman"/>
              </w:rPr>
              <w:t>Europos</w:t>
            </w:r>
            <w:proofErr w:type="spellEnd"/>
            <w:r w:rsidRPr="004F74DA">
              <w:rPr>
                <w:rFonts w:eastAsia="Times New Roman"/>
              </w:rPr>
              <w:t xml:space="preserve">. Earlier third century A.D. (After M. </w:t>
            </w:r>
            <w:proofErr w:type="spellStart"/>
            <w:r w:rsidRPr="004F74DA">
              <w:rPr>
                <w:rFonts w:eastAsia="Times New Roman"/>
              </w:rPr>
              <w:t>Rostovzeff</w:t>
            </w:r>
            <w:proofErr w:type="spellEnd"/>
            <w:r w:rsidRPr="004F74DA">
              <w:rPr>
                <w:rFonts w:eastAsia="Times New Roman"/>
              </w:rPr>
              <w:t>, </w:t>
            </w:r>
            <w:r w:rsidRPr="004F74DA">
              <w:rPr>
                <w:rFonts w:eastAsia="Times New Roman"/>
                <w:i/>
                <w:iCs/>
              </w:rPr>
              <w:t>Caravan Cities</w:t>
            </w:r>
            <w:r w:rsidRPr="004F74DA">
              <w:rPr>
                <w:rFonts w:eastAsia="Times New Roman"/>
              </w:rPr>
              <w:t>, figs. 2-3)]</w:t>
            </w:r>
          </w:p>
        </w:tc>
      </w:tr>
    </w:tbl>
    <w:p w:rsidR="00FD2568" w:rsidRDefault="00FD2568" w:rsidP="004F74DA">
      <w:pPr>
        <w:spacing w:after="0" w:line="240" w:lineRule="auto"/>
        <w:rPr>
          <w:rFonts w:eastAsia="Times New Roman"/>
          <w:color w:val="000000"/>
        </w:rPr>
      </w:pPr>
    </w:p>
    <w:p w:rsidR="00F5527E" w:rsidRPr="00F5527E" w:rsidRDefault="00F5527E" w:rsidP="004F74DA">
      <w:pPr>
        <w:spacing w:after="0" w:line="240" w:lineRule="auto"/>
        <w:rPr>
          <w:rFonts w:eastAsia="Times New Roman"/>
          <w:color w:val="000000"/>
        </w:rPr>
      </w:pPr>
      <w:r w:rsidRPr="00F5527E">
        <w:rPr>
          <w:rFonts w:eastAsia="Times New Roman"/>
          <w:color w:val="000000"/>
        </w:rPr>
        <w:t>The Parthians also adopted the Scythian bow, a double curve weapon ideal for horseback. The original Persian bow was a single curved weapon that was used by footmen. The Persians themselves seemed to prefer using spears when mounted since it did not require as much skill to kill a lion.</w:t>
      </w:r>
    </w:p>
    <w:p w:rsidR="00F5527E" w:rsidRDefault="00F5527E" w:rsidP="004F74DA">
      <w:pPr>
        <w:spacing w:after="0" w:line="240" w:lineRule="auto"/>
        <w:rPr>
          <w:rFonts w:eastAsia="Times New Roman"/>
          <w:color w:val="000000"/>
        </w:rPr>
      </w:pPr>
      <w:r w:rsidRPr="00F5527E">
        <w:rPr>
          <w:rFonts w:eastAsia="Times New Roman"/>
          <w:color w:val="000000"/>
        </w:rPr>
        <w:t xml:space="preserve">One thing the Parthians did not adopt from the Scythians was their horse. The Scythians used several breeds of horse with the golden </w:t>
      </w:r>
      <w:proofErr w:type="spellStart"/>
      <w:r w:rsidRPr="00F5527E">
        <w:rPr>
          <w:rFonts w:eastAsia="Times New Roman"/>
          <w:color w:val="000000"/>
        </w:rPr>
        <w:t>Akhal-Teke</w:t>
      </w:r>
      <w:proofErr w:type="spellEnd"/>
      <w:r w:rsidRPr="00F5527E">
        <w:rPr>
          <w:rFonts w:eastAsia="Times New Roman"/>
          <w:color w:val="000000"/>
        </w:rPr>
        <w:t xml:space="preserve"> being their preferred mount. Their obsession with golden colored horses resulted in a large number of golden chestnuts and golden bays being found among the tribes and in the Scythian ice tombs. The Russian Don, now inhabiting the region once ruled by the Scythians, comes predominantly in golden chestnut and bay.</w:t>
      </w:r>
    </w:p>
    <w:p w:rsidR="00FD2568" w:rsidRDefault="00FD2568" w:rsidP="00FD2568">
      <w:pPr>
        <w:spacing w:after="0" w:line="240" w:lineRule="auto"/>
        <w:rPr>
          <w:rFonts w:eastAsia="Times New Roman"/>
          <w:color w:val="000000"/>
        </w:rPr>
      </w:pPr>
      <w:r w:rsidRPr="004F74DA">
        <w:rPr>
          <w:rFonts w:eastAsia="Times New Roman"/>
          <w:noProof/>
          <w:color w:val="AA0000"/>
        </w:rPr>
        <w:drawing>
          <wp:inline distT="0" distB="0" distL="0" distR="0" wp14:anchorId="4CD9C037" wp14:editId="58AFE096">
            <wp:extent cx="1903730" cy="1617345"/>
            <wp:effectExtent l="0" t="0" r="1270" b="1905"/>
            <wp:docPr id="10" name="Picture 10" descr="Click image to enlarg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 image to enlarg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3730" cy="1617345"/>
                    </a:xfrm>
                    <a:prstGeom prst="rect">
                      <a:avLst/>
                    </a:prstGeom>
                    <a:noFill/>
                    <a:ln>
                      <a:noFill/>
                    </a:ln>
                  </pic:spPr>
                </pic:pic>
              </a:graphicData>
            </a:graphic>
          </wp:inline>
        </w:drawing>
      </w:r>
    </w:p>
    <w:p w:rsidR="00FD2568" w:rsidRDefault="00FD2568" w:rsidP="00FD2568">
      <w:pPr>
        <w:spacing w:after="0" w:line="240" w:lineRule="auto"/>
        <w:rPr>
          <w:rFonts w:eastAsia="Times New Roman"/>
          <w:color w:val="000000"/>
        </w:rPr>
      </w:pPr>
      <w:r w:rsidRPr="004F74DA">
        <w:rPr>
          <w:rFonts w:eastAsia="Times New Roman"/>
          <w:color w:val="000000"/>
        </w:rPr>
        <w:lastRenderedPageBreak/>
        <w:t xml:space="preserve">[Bronze </w:t>
      </w:r>
      <w:proofErr w:type="spellStart"/>
      <w:r w:rsidRPr="004F74DA">
        <w:rPr>
          <w:rFonts w:eastAsia="Times New Roman"/>
          <w:color w:val="000000"/>
        </w:rPr>
        <w:t>tetrachalkous</w:t>
      </w:r>
      <w:proofErr w:type="spellEnd"/>
      <w:r w:rsidRPr="004F74DA">
        <w:rPr>
          <w:rFonts w:eastAsia="Times New Roman"/>
          <w:color w:val="000000"/>
        </w:rPr>
        <w:t xml:space="preserve"> of </w:t>
      </w:r>
      <w:proofErr w:type="spellStart"/>
      <w:r w:rsidRPr="004F74DA">
        <w:rPr>
          <w:rFonts w:eastAsia="Times New Roman"/>
          <w:color w:val="000000"/>
        </w:rPr>
        <w:t>Mithradates</w:t>
      </w:r>
      <w:proofErr w:type="spellEnd"/>
      <w:r w:rsidRPr="004F74DA">
        <w:rPr>
          <w:rFonts w:eastAsia="Times New Roman"/>
          <w:color w:val="000000"/>
        </w:rPr>
        <w:t xml:space="preserve"> II </w:t>
      </w:r>
      <w:r w:rsidRPr="00F5527E">
        <w:rPr>
          <w:rFonts w:eastAsia="Times New Roman"/>
          <w:color w:val="000000"/>
        </w:rPr>
        <w:t>(c. 123 - 88 B.C.)</w:t>
      </w:r>
      <w:r w:rsidRPr="004F74DA">
        <w:rPr>
          <w:rFonts w:eastAsia="Times New Roman"/>
          <w:color w:val="000000"/>
        </w:rPr>
        <w:t>, 21 mm, 6.6 gm. Photo by permission Doug Smith's </w:t>
      </w:r>
      <w:hyperlink r:id="rId18" w:history="1">
        <w:r w:rsidRPr="004F74DA">
          <w:rPr>
            <w:rFonts w:eastAsia="Times New Roman"/>
            <w:color w:val="AA0000"/>
            <w:u w:val="single"/>
          </w:rPr>
          <w:t>Ancient Greek &amp; Roman Coins</w:t>
        </w:r>
      </w:hyperlink>
      <w:r w:rsidRPr="00F5527E">
        <w:rPr>
          <w:rFonts w:eastAsia="Times New Roman"/>
          <w:color w:val="000000"/>
        </w:rPr>
        <w:t>]</w:t>
      </w:r>
    </w:p>
    <w:p w:rsidR="00FD2568" w:rsidRDefault="00FD2568" w:rsidP="004F74DA">
      <w:pPr>
        <w:spacing w:after="0" w:line="240" w:lineRule="auto"/>
        <w:rPr>
          <w:rFonts w:eastAsia="Times New Roman"/>
          <w:color w:val="000000"/>
        </w:rPr>
      </w:pPr>
    </w:p>
    <w:p w:rsidR="00FD2568" w:rsidRPr="00F5527E" w:rsidRDefault="00FD2568" w:rsidP="004F74DA">
      <w:pPr>
        <w:spacing w:after="0" w:line="240" w:lineRule="auto"/>
        <w:rPr>
          <w:rFonts w:eastAsia="Times New Roman"/>
          <w:color w:val="000000"/>
        </w:rPr>
      </w:pPr>
      <w:r>
        <w:rPr>
          <w:rFonts w:eastAsia="Times New Roman"/>
          <w:color w:val="000000"/>
        </w:rPr>
        <w:t>---------------------------------------------------------------------------------------------------------------------</w:t>
      </w:r>
    </w:p>
    <w:p w:rsidR="004F74DA" w:rsidRPr="004F74DA" w:rsidRDefault="004F74DA" w:rsidP="004F74DA">
      <w:pPr>
        <w:spacing w:after="0"/>
      </w:pPr>
      <w:r w:rsidRPr="004F74DA">
        <w:rPr>
          <w:b/>
          <w:bCs/>
        </w:rPr>
        <w:t>References:</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Altimira</w:t>
      </w:r>
      <w:proofErr w:type="spellEnd"/>
      <w:r w:rsidRPr="00F5527E">
        <w:rPr>
          <w:rFonts w:eastAsia="Times New Roman"/>
          <w:color w:val="000000"/>
        </w:rPr>
        <w:t xml:space="preserve">, Rafael (trans. By </w:t>
      </w:r>
      <w:proofErr w:type="spellStart"/>
      <w:r w:rsidRPr="00F5527E">
        <w:rPr>
          <w:rFonts w:eastAsia="Times New Roman"/>
          <w:color w:val="000000"/>
        </w:rPr>
        <w:t>Muna</w:t>
      </w:r>
      <w:proofErr w:type="spellEnd"/>
      <w:r w:rsidRPr="00F5527E">
        <w:rPr>
          <w:rFonts w:eastAsia="Times New Roman"/>
          <w:color w:val="000000"/>
        </w:rPr>
        <w:t xml:space="preserve"> Lee). </w:t>
      </w:r>
      <w:r w:rsidRPr="004F74DA">
        <w:rPr>
          <w:rFonts w:eastAsia="Times New Roman"/>
          <w:i/>
          <w:iCs/>
          <w:color w:val="000000"/>
        </w:rPr>
        <w:t>A History of Spain</w:t>
      </w:r>
      <w:r w:rsidRPr="00F5527E">
        <w:rPr>
          <w:rFonts w:eastAsia="Times New Roman"/>
          <w:color w:val="000000"/>
        </w:rPr>
        <w:t> (Toronto: D. Van Co., 1949)</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Arribas</w:t>
      </w:r>
      <w:proofErr w:type="spellEnd"/>
      <w:r w:rsidRPr="00F5527E">
        <w:rPr>
          <w:rFonts w:eastAsia="Times New Roman"/>
          <w:color w:val="000000"/>
        </w:rPr>
        <w:t>, Antonio. </w:t>
      </w:r>
      <w:r w:rsidRPr="004F74DA">
        <w:rPr>
          <w:rFonts w:eastAsia="Times New Roman"/>
          <w:i/>
          <w:iCs/>
          <w:color w:val="000000"/>
        </w:rPr>
        <w:t>The Iberians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1963)</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Ashberry</w:t>
      </w:r>
      <w:proofErr w:type="spellEnd"/>
      <w:r w:rsidRPr="00F5527E">
        <w:rPr>
          <w:rFonts w:eastAsia="Times New Roman"/>
          <w:color w:val="000000"/>
        </w:rPr>
        <w:t>, A. J. </w:t>
      </w:r>
      <w:r w:rsidRPr="004F74DA">
        <w:rPr>
          <w:rFonts w:eastAsia="Times New Roman"/>
          <w:i/>
          <w:iCs/>
          <w:color w:val="000000"/>
        </w:rPr>
        <w:t xml:space="preserve">The Legacy </w:t>
      </w:r>
      <w:proofErr w:type="gramStart"/>
      <w:r w:rsidRPr="004F74DA">
        <w:rPr>
          <w:rFonts w:eastAsia="Times New Roman"/>
          <w:i/>
          <w:iCs/>
          <w:color w:val="000000"/>
        </w:rPr>
        <w:t>Of</w:t>
      </w:r>
      <w:proofErr w:type="gramEnd"/>
      <w:r w:rsidRPr="004F74DA">
        <w:rPr>
          <w:rFonts w:eastAsia="Times New Roman"/>
          <w:i/>
          <w:iCs/>
          <w:color w:val="000000"/>
        </w:rPr>
        <w:t xml:space="preserve"> Persia</w:t>
      </w:r>
      <w:r w:rsidRPr="00F5527E">
        <w:rPr>
          <w:rFonts w:eastAsia="Times New Roman"/>
          <w:color w:val="000000"/>
        </w:rPr>
        <w:t>. (Oxford: Oxford University Press, 1953/1963)</w:t>
      </w:r>
    </w:p>
    <w:p w:rsidR="00F5527E" w:rsidRPr="00F5527E" w:rsidRDefault="00F5527E" w:rsidP="004F74DA">
      <w:pPr>
        <w:spacing w:after="0" w:line="240" w:lineRule="auto"/>
        <w:rPr>
          <w:rFonts w:eastAsia="Times New Roman"/>
          <w:color w:val="000000"/>
        </w:rPr>
      </w:pPr>
      <w:r w:rsidRPr="00F5527E">
        <w:rPr>
          <w:rFonts w:eastAsia="Times New Roman"/>
          <w:color w:val="000000"/>
        </w:rPr>
        <w:t>Browning, Robert. </w:t>
      </w:r>
      <w:r w:rsidRPr="004F74DA">
        <w:rPr>
          <w:rFonts w:eastAsia="Times New Roman"/>
          <w:i/>
          <w:iCs/>
          <w:color w:val="000000"/>
        </w:rPr>
        <w:t>Justinian and Theodora</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1971)</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Culican</w:t>
      </w:r>
      <w:proofErr w:type="spellEnd"/>
      <w:r w:rsidRPr="00F5527E">
        <w:rPr>
          <w:rFonts w:eastAsia="Times New Roman"/>
          <w:color w:val="000000"/>
        </w:rPr>
        <w:t>, William. </w:t>
      </w:r>
      <w:r w:rsidRPr="004F74DA">
        <w:rPr>
          <w:rFonts w:eastAsia="Times New Roman"/>
          <w:i/>
          <w:iCs/>
          <w:color w:val="000000"/>
        </w:rPr>
        <w:t>The Medes and Persians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1965)</w:t>
      </w:r>
    </w:p>
    <w:p w:rsidR="00F5527E" w:rsidRPr="00F5527E" w:rsidRDefault="00F5527E" w:rsidP="004F74DA">
      <w:pPr>
        <w:spacing w:after="0" w:line="240" w:lineRule="auto"/>
        <w:rPr>
          <w:rFonts w:eastAsia="Times New Roman"/>
          <w:color w:val="000000"/>
        </w:rPr>
      </w:pPr>
      <w:r w:rsidRPr="00F5527E">
        <w:rPr>
          <w:rFonts w:eastAsia="Times New Roman"/>
          <w:color w:val="000000"/>
        </w:rPr>
        <w:t>Forte, Nancy. </w:t>
      </w:r>
      <w:r w:rsidRPr="004F74DA">
        <w:rPr>
          <w:rFonts w:eastAsia="Times New Roman"/>
          <w:i/>
          <w:iCs/>
          <w:color w:val="000000"/>
        </w:rPr>
        <w:t>The Warrior in Art</w:t>
      </w:r>
      <w:r w:rsidRPr="00F5527E">
        <w:rPr>
          <w:rFonts w:eastAsia="Times New Roman"/>
          <w:color w:val="000000"/>
        </w:rPr>
        <w:t>. (Minneapolis, MN: Lerner Pub., 1966)</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Haussig</w:t>
      </w:r>
      <w:proofErr w:type="spellEnd"/>
      <w:r w:rsidRPr="00F5527E">
        <w:rPr>
          <w:rFonts w:eastAsia="Times New Roman"/>
          <w:color w:val="000000"/>
        </w:rPr>
        <w:t>, H. W. (trans. by J. W. Hussey).</w:t>
      </w:r>
      <w:r w:rsidRPr="004F74DA">
        <w:rPr>
          <w:rFonts w:eastAsia="Times New Roman"/>
          <w:i/>
          <w:iCs/>
          <w:color w:val="000000"/>
        </w:rPr>
        <w:t xml:space="preserve"> A History </w:t>
      </w:r>
      <w:proofErr w:type="gramStart"/>
      <w:r w:rsidRPr="004F74DA">
        <w:rPr>
          <w:rFonts w:eastAsia="Times New Roman"/>
          <w:i/>
          <w:iCs/>
          <w:color w:val="000000"/>
        </w:rPr>
        <w:t>Of</w:t>
      </w:r>
      <w:proofErr w:type="gramEnd"/>
      <w:r w:rsidRPr="004F74DA">
        <w:rPr>
          <w:rFonts w:eastAsia="Times New Roman"/>
          <w:i/>
          <w:iCs/>
          <w:color w:val="000000"/>
        </w:rPr>
        <w:t xml:space="preserve"> The Byzantine Civilization</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1966/1971)</w:t>
      </w:r>
    </w:p>
    <w:p w:rsidR="00F5527E" w:rsidRPr="00F5527E" w:rsidRDefault="00F5527E" w:rsidP="004F74DA">
      <w:pPr>
        <w:spacing w:after="0" w:line="240" w:lineRule="auto"/>
        <w:rPr>
          <w:rFonts w:eastAsia="Times New Roman"/>
          <w:color w:val="000000"/>
        </w:rPr>
      </w:pPr>
      <w:r w:rsidRPr="00F5527E">
        <w:rPr>
          <w:rFonts w:eastAsia="Times New Roman"/>
          <w:color w:val="000000"/>
        </w:rPr>
        <w:t>Hopkins, Edward C. D. </w:t>
      </w:r>
      <w:hyperlink r:id="rId19" w:history="1">
        <w:r w:rsidRPr="004F74DA">
          <w:rPr>
            <w:rFonts w:eastAsia="Times New Roman"/>
            <w:color w:val="AA0000"/>
            <w:u w:val="single"/>
          </w:rPr>
          <w:t>The Parthian Empire</w:t>
        </w:r>
      </w:hyperlink>
      <w:r w:rsidRPr="00F5527E">
        <w:rPr>
          <w:rFonts w:eastAsia="Times New Roman"/>
          <w:color w:val="000000"/>
        </w:rPr>
        <w:t> (web site)</w:t>
      </w:r>
    </w:p>
    <w:p w:rsidR="00F5527E" w:rsidRPr="00F5527E" w:rsidRDefault="00F5527E" w:rsidP="004F74DA">
      <w:pPr>
        <w:spacing w:after="0" w:line="240" w:lineRule="auto"/>
        <w:rPr>
          <w:rFonts w:eastAsia="Times New Roman"/>
          <w:color w:val="000000"/>
        </w:rPr>
      </w:pPr>
      <w:r w:rsidRPr="00F5527E">
        <w:rPr>
          <w:rFonts w:eastAsia="Times New Roman"/>
          <w:color w:val="000000"/>
        </w:rPr>
        <w:t>McNulty, Henry. "The Horses of Jerez", </w:t>
      </w:r>
      <w:r w:rsidRPr="004F74DA">
        <w:rPr>
          <w:rFonts w:eastAsia="Times New Roman"/>
          <w:i/>
          <w:iCs/>
          <w:color w:val="000000"/>
        </w:rPr>
        <w:t>Gourmet</w:t>
      </w:r>
      <w:r w:rsidRPr="00F5527E">
        <w:rPr>
          <w:rFonts w:eastAsia="Times New Roman"/>
          <w:color w:val="000000"/>
        </w:rPr>
        <w:t>, June 1983</w:t>
      </w:r>
    </w:p>
    <w:p w:rsidR="00F5527E" w:rsidRPr="00F5527E" w:rsidRDefault="00F5527E" w:rsidP="004F74DA">
      <w:pPr>
        <w:spacing w:after="0" w:line="240" w:lineRule="auto"/>
        <w:rPr>
          <w:rFonts w:eastAsia="Times New Roman"/>
          <w:color w:val="000000"/>
        </w:rPr>
      </w:pPr>
      <w:r w:rsidRPr="00F5527E">
        <w:rPr>
          <w:rFonts w:eastAsia="Times New Roman"/>
          <w:color w:val="000000"/>
        </w:rPr>
        <w:t>Ogata, Osamu. The Origins of "</w:t>
      </w:r>
      <w:proofErr w:type="spellStart"/>
      <w:r w:rsidRPr="00F5527E">
        <w:rPr>
          <w:rFonts w:eastAsia="Times New Roman"/>
          <w:color w:val="000000"/>
        </w:rPr>
        <w:t>Yabusame</w:t>
      </w:r>
      <w:proofErr w:type="spellEnd"/>
      <w:r w:rsidRPr="00F5527E">
        <w:rPr>
          <w:rFonts w:eastAsia="Times New Roman"/>
          <w:color w:val="000000"/>
        </w:rPr>
        <w:t>" (Horseback Archery), 10 Jan 95 (web page)</w:t>
      </w:r>
    </w:p>
    <w:p w:rsidR="00F5527E" w:rsidRPr="00F5527E" w:rsidRDefault="00F5527E" w:rsidP="004F74DA">
      <w:pPr>
        <w:spacing w:after="0" w:line="240" w:lineRule="auto"/>
        <w:rPr>
          <w:rFonts w:eastAsia="Times New Roman"/>
          <w:color w:val="000000"/>
        </w:rPr>
      </w:pPr>
      <w:r w:rsidRPr="00F5527E">
        <w:rPr>
          <w:rFonts w:eastAsia="Times New Roman"/>
          <w:color w:val="000000"/>
        </w:rPr>
        <w:t>Payne, Robert. "The Parthians" in </w:t>
      </w:r>
      <w:r w:rsidRPr="004F74DA">
        <w:rPr>
          <w:rFonts w:eastAsia="Times New Roman"/>
          <w:i/>
          <w:iCs/>
          <w:color w:val="000000"/>
        </w:rPr>
        <w:t>The Splendor of Persia</w:t>
      </w:r>
      <w:r w:rsidRPr="00F5527E">
        <w:rPr>
          <w:rFonts w:eastAsia="Times New Roman"/>
          <w:color w:val="000000"/>
        </w:rPr>
        <w:t>. (New York: Alfred A. Knopf, 1957)</w:t>
      </w:r>
    </w:p>
    <w:p w:rsidR="00F5527E" w:rsidRPr="00F5527E" w:rsidRDefault="00F5527E" w:rsidP="004F74DA">
      <w:pPr>
        <w:spacing w:after="0" w:line="240" w:lineRule="auto"/>
        <w:rPr>
          <w:rFonts w:eastAsia="Times New Roman"/>
          <w:color w:val="000000"/>
        </w:rPr>
      </w:pPr>
      <w:r w:rsidRPr="00F5527E">
        <w:rPr>
          <w:rFonts w:eastAsia="Times New Roman"/>
          <w:color w:val="000000"/>
        </w:rPr>
        <w:t>Rice, Tamara Talbot. </w:t>
      </w:r>
      <w:r w:rsidRPr="004F74DA">
        <w:rPr>
          <w:rFonts w:eastAsia="Times New Roman"/>
          <w:i/>
          <w:iCs/>
          <w:color w:val="000000"/>
        </w:rPr>
        <w:t>The Scythians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1957)</w:t>
      </w:r>
    </w:p>
    <w:p w:rsidR="00F5527E" w:rsidRDefault="00F5527E" w:rsidP="004F74DA">
      <w:pPr>
        <w:spacing w:after="0" w:line="240" w:lineRule="auto"/>
        <w:rPr>
          <w:rFonts w:eastAsia="Times New Roman"/>
          <w:color w:val="000000"/>
        </w:rPr>
      </w:pPr>
      <w:r w:rsidRPr="00F5527E">
        <w:rPr>
          <w:rFonts w:eastAsia="Times New Roman"/>
          <w:color w:val="000000"/>
        </w:rPr>
        <w:t>Roux, Georges. </w:t>
      </w:r>
      <w:r w:rsidRPr="004F74DA">
        <w:rPr>
          <w:rFonts w:eastAsia="Times New Roman"/>
          <w:i/>
          <w:iCs/>
          <w:color w:val="000000"/>
        </w:rPr>
        <w:t>Ancient Iraq</w:t>
      </w:r>
      <w:r w:rsidRPr="00F5527E">
        <w:rPr>
          <w:rFonts w:eastAsia="Times New Roman"/>
          <w:color w:val="000000"/>
        </w:rPr>
        <w:t>. (New York: The World Pub. Co., 1964)</w:t>
      </w:r>
    </w:p>
    <w:p w:rsidR="00D25287" w:rsidRPr="004F74DA" w:rsidRDefault="00D25287" w:rsidP="00D25287">
      <w:pPr>
        <w:spacing w:after="0"/>
        <w:rPr>
          <w:b/>
        </w:rPr>
      </w:pPr>
      <w:r w:rsidRPr="00527096">
        <w:rPr>
          <w:rFonts w:ascii="Arial" w:hAnsi="Arial" w:cs="Arial"/>
          <w:shd w:val="clear" w:color="auto" w:fill="FFFFFF"/>
        </w:rPr>
        <w:t>Shepherd</w:t>
      </w:r>
      <w:r>
        <w:rPr>
          <w:rFonts w:ascii="Arial" w:hAnsi="Arial" w:cs="Arial"/>
          <w:shd w:val="clear" w:color="auto" w:fill="FFFFFF"/>
        </w:rPr>
        <w:t>, William Robert.1926. Historical Atlas, 5</w:t>
      </w:r>
      <w:r w:rsidRPr="00D25287">
        <w:rPr>
          <w:rFonts w:ascii="Arial" w:hAnsi="Arial" w:cs="Arial"/>
          <w:shd w:val="clear" w:color="auto" w:fill="FFFFFF"/>
          <w:vertAlign w:val="superscript"/>
        </w:rPr>
        <w:t>th</w:t>
      </w:r>
      <w:r>
        <w:rPr>
          <w:rFonts w:ascii="Arial" w:hAnsi="Arial" w:cs="Arial"/>
          <w:shd w:val="clear" w:color="auto" w:fill="FFFFFF"/>
        </w:rPr>
        <w:t xml:space="preserve"> ed. New York: Henry Holt.</w:t>
      </w:r>
    </w:p>
    <w:p w:rsidR="00D25287" w:rsidRPr="00F5527E" w:rsidRDefault="00D25287" w:rsidP="00D25287">
      <w:pPr>
        <w:spacing w:after="0" w:line="240" w:lineRule="auto"/>
        <w:rPr>
          <w:rFonts w:eastAsia="Times New Roman"/>
          <w:color w:val="000000"/>
        </w:rPr>
      </w:pPr>
      <w:r>
        <w:rPr>
          <w:color w:val="222222"/>
          <w:shd w:val="clear" w:color="auto" w:fill="FFFFFF"/>
        </w:rPr>
        <w:t>(</w:t>
      </w:r>
      <w:r w:rsidRPr="004F74DA">
        <w:rPr>
          <w:color w:val="222222"/>
          <w:shd w:val="clear" w:color="auto" w:fill="EAF3FF"/>
        </w:rPr>
        <w:t>Smith, Andrew. </w:t>
      </w:r>
      <w:proofErr w:type="spellStart"/>
      <w:r w:rsidR="00FD2568">
        <w:rPr>
          <w:color w:val="222222"/>
          <w:shd w:val="clear" w:color="auto" w:fill="EAF3FF"/>
        </w:rPr>
        <w:t>N.d.</w:t>
      </w:r>
      <w:proofErr w:type="spellEnd"/>
      <w:r w:rsidR="00FD2568">
        <w:rPr>
          <w:color w:val="222222"/>
          <w:shd w:val="clear" w:color="auto" w:fill="EAF3FF"/>
        </w:rPr>
        <w:t xml:space="preserve"> </w:t>
      </w:r>
      <w:hyperlink r:id="rId20" w:history="1">
        <w:r w:rsidR="00FD2568" w:rsidRPr="004C0C09">
          <w:rPr>
            <w:rStyle w:val="Hyperlink"/>
          </w:rPr>
          <w:t>"Justinus: Epitome of Pompeius Trogus (7)"</w:t>
        </w:r>
      </w:hyperlink>
      <w:r w:rsidRPr="004F74DA">
        <w:rPr>
          <w:color w:val="222222"/>
          <w:shd w:val="clear" w:color="auto" w:fill="EAF3FF"/>
        </w:rPr>
        <w:t>. </w:t>
      </w:r>
      <w:proofErr w:type="gramStart"/>
      <w:r w:rsidRPr="00D25287">
        <w:rPr>
          <w:i/>
          <w:iCs/>
          <w:color w:val="222222"/>
          <w:shd w:val="clear" w:color="auto" w:fill="EAF3FF"/>
        </w:rPr>
        <w:t xml:space="preserve">http://www.attalus.org/translate/justin7.html#41.1 </w:t>
      </w:r>
      <w:r w:rsidRPr="004F74DA">
        <w:rPr>
          <w:color w:val="222222"/>
          <w:shd w:val="clear" w:color="auto" w:fill="FFFFFF"/>
        </w:rPr>
        <w:t>)</w:t>
      </w:r>
      <w:proofErr w:type="gramEnd"/>
    </w:p>
    <w:p w:rsidR="00F5527E" w:rsidRPr="00F5527E" w:rsidRDefault="00F5527E" w:rsidP="004F74DA">
      <w:pPr>
        <w:spacing w:after="0" w:line="240" w:lineRule="auto"/>
        <w:rPr>
          <w:rFonts w:eastAsia="Times New Roman"/>
          <w:color w:val="000000"/>
        </w:rPr>
      </w:pPr>
      <w:r w:rsidRPr="00F5527E">
        <w:rPr>
          <w:rFonts w:eastAsia="Times New Roman"/>
          <w:color w:val="000000"/>
        </w:rPr>
        <w:t>Varley, Victoria. President, </w:t>
      </w:r>
      <w:hyperlink r:id="rId21" w:history="1">
        <w:r w:rsidRPr="004F74DA">
          <w:rPr>
            <w:rFonts w:eastAsia="Times New Roman"/>
            <w:color w:val="AA0000"/>
            <w:u w:val="single"/>
          </w:rPr>
          <w:t>The Tiger Horse Registry</w:t>
        </w:r>
      </w:hyperlink>
      <w:r w:rsidRPr="00F5527E">
        <w:rPr>
          <w:rFonts w:eastAsia="Times New Roman"/>
          <w:color w:val="000000"/>
        </w:rPr>
        <w:t> (web site)</w:t>
      </w:r>
    </w:p>
    <w:p w:rsidR="00F5527E" w:rsidRPr="00F5527E" w:rsidRDefault="00F5527E" w:rsidP="004F74DA">
      <w:pPr>
        <w:spacing w:after="0" w:line="240" w:lineRule="auto"/>
        <w:rPr>
          <w:rFonts w:eastAsia="Times New Roman"/>
          <w:color w:val="000000"/>
        </w:rPr>
      </w:pPr>
      <w:r w:rsidRPr="00F5527E">
        <w:rPr>
          <w:rFonts w:eastAsia="Times New Roman"/>
          <w:color w:val="000000"/>
        </w:rPr>
        <w:t>Wild, Oliver. </w:t>
      </w:r>
      <w:hyperlink r:id="rId22" w:history="1">
        <w:r w:rsidRPr="004F74DA">
          <w:rPr>
            <w:rFonts w:eastAsia="Times New Roman"/>
            <w:color w:val="AA0000"/>
            <w:u w:val="single"/>
          </w:rPr>
          <w:t>The Silk Road</w:t>
        </w:r>
      </w:hyperlink>
      <w:r w:rsidRPr="00F5527E">
        <w:rPr>
          <w:rFonts w:eastAsia="Times New Roman"/>
          <w:color w:val="000000"/>
        </w:rPr>
        <w:t> (web page)</w:t>
      </w:r>
    </w:p>
    <w:p w:rsidR="00F5527E" w:rsidRPr="00F5527E" w:rsidRDefault="00C16E9B" w:rsidP="004F74DA">
      <w:pPr>
        <w:spacing w:after="0" w:line="240" w:lineRule="auto"/>
        <w:rPr>
          <w:rFonts w:eastAsia="Times New Roman"/>
          <w:color w:val="000000"/>
        </w:rPr>
      </w:pPr>
      <w:hyperlink r:id="rId23" w:history="1">
        <w:proofErr w:type="spellStart"/>
        <w:r w:rsidR="00F5527E" w:rsidRPr="004F74DA">
          <w:rPr>
            <w:rFonts w:eastAsia="Times New Roman"/>
            <w:color w:val="AA0000"/>
            <w:u w:val="single"/>
          </w:rPr>
          <w:t>Yabusame</w:t>
        </w:r>
        <w:proofErr w:type="spellEnd"/>
      </w:hyperlink>
      <w:r w:rsidR="00F5527E" w:rsidRPr="00F5527E">
        <w:rPr>
          <w:rFonts w:eastAsia="Times New Roman"/>
          <w:color w:val="000000"/>
        </w:rPr>
        <w:t>, or Japanese horseback archery (web page)</w:t>
      </w:r>
    </w:p>
    <w:p w:rsidR="00F5527E" w:rsidRPr="00F5527E" w:rsidRDefault="00F5527E" w:rsidP="004F74DA">
      <w:pPr>
        <w:spacing w:after="0" w:line="240" w:lineRule="auto"/>
        <w:rPr>
          <w:rFonts w:eastAsia="Times New Roman"/>
          <w:color w:val="000000"/>
        </w:rPr>
      </w:pPr>
      <w:proofErr w:type="spellStart"/>
      <w:r w:rsidRPr="00F5527E">
        <w:rPr>
          <w:rFonts w:eastAsia="Times New Roman"/>
          <w:color w:val="000000"/>
        </w:rPr>
        <w:t>Zuelke</w:t>
      </w:r>
      <w:proofErr w:type="spellEnd"/>
      <w:r w:rsidRPr="00F5527E">
        <w:rPr>
          <w:rFonts w:eastAsia="Times New Roman"/>
          <w:color w:val="000000"/>
        </w:rPr>
        <w:t>, Ruth. </w:t>
      </w:r>
      <w:r w:rsidRPr="004F74DA">
        <w:rPr>
          <w:rFonts w:eastAsia="Times New Roman"/>
          <w:i/>
          <w:iCs/>
          <w:color w:val="000000"/>
        </w:rPr>
        <w:t xml:space="preserve">The Horse </w:t>
      </w:r>
      <w:proofErr w:type="gramStart"/>
      <w:r w:rsidRPr="004F74DA">
        <w:rPr>
          <w:rFonts w:eastAsia="Times New Roman"/>
          <w:i/>
          <w:iCs/>
          <w:color w:val="000000"/>
        </w:rPr>
        <w:t>In</w:t>
      </w:r>
      <w:proofErr w:type="gramEnd"/>
      <w:r w:rsidRPr="004F74DA">
        <w:rPr>
          <w:rFonts w:eastAsia="Times New Roman"/>
          <w:i/>
          <w:iCs/>
          <w:color w:val="000000"/>
        </w:rPr>
        <w:t xml:space="preserve"> Art</w:t>
      </w:r>
      <w:r w:rsidRPr="00F5527E">
        <w:rPr>
          <w:rFonts w:eastAsia="Times New Roman"/>
          <w:color w:val="000000"/>
        </w:rPr>
        <w:t>. (Minneapolis, MN: Lerner Pub., 1965)</w:t>
      </w:r>
    </w:p>
    <w:p w:rsidR="00F5527E" w:rsidRDefault="00F5527E"/>
    <w:sectPr w:rsidR="00F552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E89"/>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0DC"/>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4F74DA"/>
    <w:rsid w:val="00500CFF"/>
    <w:rsid w:val="00506D9D"/>
    <w:rsid w:val="0051248A"/>
    <w:rsid w:val="00513F9E"/>
    <w:rsid w:val="00526AB5"/>
    <w:rsid w:val="00526ADD"/>
    <w:rsid w:val="00526F36"/>
    <w:rsid w:val="0052709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102CF"/>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D2AE9"/>
    <w:rsid w:val="008F0F5F"/>
    <w:rsid w:val="008F382A"/>
    <w:rsid w:val="009021C3"/>
    <w:rsid w:val="009055D4"/>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1AC"/>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16E9B"/>
    <w:rsid w:val="00C265A3"/>
    <w:rsid w:val="00C34618"/>
    <w:rsid w:val="00C35779"/>
    <w:rsid w:val="00C434CD"/>
    <w:rsid w:val="00C51070"/>
    <w:rsid w:val="00C52C07"/>
    <w:rsid w:val="00C536B4"/>
    <w:rsid w:val="00C53F22"/>
    <w:rsid w:val="00C61CAA"/>
    <w:rsid w:val="00C63BC1"/>
    <w:rsid w:val="00C63D50"/>
    <w:rsid w:val="00C64A3C"/>
    <w:rsid w:val="00C6556C"/>
    <w:rsid w:val="00C94A70"/>
    <w:rsid w:val="00CA0AC0"/>
    <w:rsid w:val="00CB775D"/>
    <w:rsid w:val="00CC5976"/>
    <w:rsid w:val="00CD4ABF"/>
    <w:rsid w:val="00CE7085"/>
    <w:rsid w:val="00CF127E"/>
    <w:rsid w:val="00CF3CFF"/>
    <w:rsid w:val="00CF3E4E"/>
    <w:rsid w:val="00D02452"/>
    <w:rsid w:val="00D067AE"/>
    <w:rsid w:val="00D23B6C"/>
    <w:rsid w:val="00D25287"/>
    <w:rsid w:val="00D430AC"/>
    <w:rsid w:val="00D43AFA"/>
    <w:rsid w:val="00D5291C"/>
    <w:rsid w:val="00D57086"/>
    <w:rsid w:val="00D61739"/>
    <w:rsid w:val="00D63E92"/>
    <w:rsid w:val="00D711FA"/>
    <w:rsid w:val="00D72094"/>
    <w:rsid w:val="00D76354"/>
    <w:rsid w:val="00D82D8C"/>
    <w:rsid w:val="00D85A69"/>
    <w:rsid w:val="00D90BEA"/>
    <w:rsid w:val="00D925BC"/>
    <w:rsid w:val="00D95D21"/>
    <w:rsid w:val="00D96C98"/>
    <w:rsid w:val="00DA37A7"/>
    <w:rsid w:val="00DA7015"/>
    <w:rsid w:val="00DB4CE3"/>
    <w:rsid w:val="00DB5FEA"/>
    <w:rsid w:val="00DC5202"/>
    <w:rsid w:val="00DD0E89"/>
    <w:rsid w:val="00DD60F9"/>
    <w:rsid w:val="00DE5A18"/>
    <w:rsid w:val="00DF2E42"/>
    <w:rsid w:val="00DF4744"/>
    <w:rsid w:val="00E00E09"/>
    <w:rsid w:val="00E078B8"/>
    <w:rsid w:val="00E103AE"/>
    <w:rsid w:val="00E115FD"/>
    <w:rsid w:val="00E12ADB"/>
    <w:rsid w:val="00E1404D"/>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27E"/>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2568"/>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DC81B"/>
  <w15:chartTrackingRefBased/>
  <w15:docId w15:val="{75565AF5-0C38-4CFE-820D-CD9F8CDA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5527E"/>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F5527E"/>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527E"/>
    <w:rPr>
      <w:rFonts w:eastAsia="Times New Roman"/>
      <w:b/>
      <w:bCs/>
      <w:sz w:val="36"/>
      <w:szCs w:val="36"/>
    </w:rPr>
  </w:style>
  <w:style w:type="character" w:customStyle="1" w:styleId="Heading3Char">
    <w:name w:val="Heading 3 Char"/>
    <w:basedOn w:val="DefaultParagraphFont"/>
    <w:link w:val="Heading3"/>
    <w:uiPriority w:val="9"/>
    <w:rsid w:val="00F5527E"/>
    <w:rPr>
      <w:rFonts w:eastAsia="Times New Roman"/>
      <w:b/>
      <w:bCs/>
      <w:sz w:val="27"/>
      <w:szCs w:val="27"/>
    </w:rPr>
  </w:style>
  <w:style w:type="paragraph" w:styleId="NormalWeb">
    <w:name w:val="Normal (Web)"/>
    <w:basedOn w:val="Normal"/>
    <w:uiPriority w:val="99"/>
    <w:semiHidden/>
    <w:unhideWhenUsed/>
    <w:rsid w:val="00F5527E"/>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5527E"/>
    <w:rPr>
      <w:color w:val="0000FF"/>
      <w:u w:val="single"/>
    </w:rPr>
  </w:style>
  <w:style w:type="character" w:customStyle="1" w:styleId="smalltext">
    <w:name w:val="smalltext"/>
    <w:basedOn w:val="DefaultParagraphFont"/>
    <w:rsid w:val="00F5527E"/>
  </w:style>
  <w:style w:type="character" w:styleId="Emphasis">
    <w:name w:val="Emphasis"/>
    <w:basedOn w:val="DefaultParagraphFont"/>
    <w:uiPriority w:val="20"/>
    <w:qFormat/>
    <w:rsid w:val="00F5527E"/>
    <w:rPr>
      <w:i/>
      <w:iCs/>
    </w:rPr>
  </w:style>
  <w:style w:type="paragraph" w:customStyle="1" w:styleId="smalltext1">
    <w:name w:val="smalltext1"/>
    <w:basedOn w:val="Normal"/>
    <w:rsid w:val="00F5527E"/>
    <w:pPr>
      <w:spacing w:before="100" w:beforeAutospacing="1" w:after="100" w:afterAutospacing="1" w:line="240" w:lineRule="auto"/>
    </w:pPr>
    <w:rPr>
      <w:rFonts w:eastAsia="Times New Roman"/>
    </w:rPr>
  </w:style>
  <w:style w:type="character" w:styleId="Strong">
    <w:name w:val="Strong"/>
    <w:basedOn w:val="DefaultParagraphFont"/>
    <w:qFormat/>
    <w:rsid w:val="00F5527E"/>
    <w:rPr>
      <w:b/>
      <w:bCs/>
    </w:rPr>
  </w:style>
  <w:style w:type="paragraph" w:customStyle="1" w:styleId="photo-credit-right">
    <w:name w:val="photo-credit-right"/>
    <w:basedOn w:val="Normal"/>
    <w:rsid w:val="00F5527E"/>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D252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3149087">
      <w:bodyDiv w:val="1"/>
      <w:marLeft w:val="0"/>
      <w:marRight w:val="0"/>
      <w:marTop w:val="0"/>
      <w:marBottom w:val="0"/>
      <w:divBdr>
        <w:top w:val="none" w:sz="0" w:space="0" w:color="auto"/>
        <w:left w:val="none" w:sz="0" w:space="0" w:color="auto"/>
        <w:bottom w:val="none" w:sz="0" w:space="0" w:color="auto"/>
        <w:right w:val="none" w:sz="0" w:space="0" w:color="auto"/>
      </w:divBdr>
      <w:divsChild>
        <w:div w:id="12508441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gif"/><Relationship Id="rId18" Type="http://schemas.openxmlformats.org/officeDocument/2006/relationships/hyperlink" Target="http://mywebpages.comcast.net/dougsmit/" TargetMode="External"/><Relationship Id="rId3" Type="http://schemas.openxmlformats.org/officeDocument/2006/relationships/webSettings" Target="webSettings.xml"/><Relationship Id="rId21" Type="http://schemas.openxmlformats.org/officeDocument/2006/relationships/hyperlink" Target="http://www.tigrehorse.com/" TargetMode="External"/><Relationship Id="rId7" Type="http://schemas.openxmlformats.org/officeDocument/2006/relationships/image" Target="media/image4.emf"/><Relationship Id="rId12" Type="http://schemas.openxmlformats.org/officeDocument/2006/relationships/hyperlink" Target="http://www.parthia.com/images/lighthorse.gif" TargetMode="External"/><Relationship Id="rId17" Type="http://schemas.openxmlformats.org/officeDocument/2006/relationships/image" Target="media/image8.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parthia.com/coins/pdc_3634.jpg" TargetMode="External"/><Relationship Id="rId20" Type="http://schemas.openxmlformats.org/officeDocument/2006/relationships/hyperlink" Target="file:///C:\Users\murcott\Documents\2018-March\%22Justinus:%20Epitome%20of%20Pompeius%20Trogus%20(7)%22"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www.calgarycoin.com/" TargetMode="Externa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7.gif"/><Relationship Id="rId23" Type="http://schemas.openxmlformats.org/officeDocument/2006/relationships/hyperlink" Target="http://www.japanpage.org/photo/yabusame.htm" TargetMode="External"/><Relationship Id="rId10" Type="http://schemas.openxmlformats.org/officeDocument/2006/relationships/image" Target="media/image5.gif"/><Relationship Id="rId19" Type="http://schemas.openxmlformats.org/officeDocument/2006/relationships/hyperlink" Target="http://www.parthia.com/" TargetMode="External"/><Relationship Id="rId4" Type="http://schemas.openxmlformats.org/officeDocument/2006/relationships/image" Target="media/image1.png"/><Relationship Id="rId9" Type="http://schemas.openxmlformats.org/officeDocument/2006/relationships/hyperlink" Target="http://www.parthia.com/coins/pdc_1128.jpg" TargetMode="External"/><Relationship Id="rId14" Type="http://schemas.openxmlformats.org/officeDocument/2006/relationships/hyperlink" Target="http://www.parthia.com/images/heavyhorse.gif" TargetMode="External"/><Relationship Id="rId22" Type="http://schemas.openxmlformats.org/officeDocument/2006/relationships/hyperlink" Target="http://www.ess.uci.edu/~oliver/silk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922</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2018-12-31T15:59:00Z</dcterms:created>
  <dcterms:modified xsi:type="dcterms:W3CDTF">2018-12-31T15:59:00Z</dcterms:modified>
</cp:coreProperties>
</file>